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A6FF4" w:rsidRPr="0069697C" w14:paraId="143202A5" w14:textId="77777777" w:rsidTr="0095548E">
        <w:trPr>
          <w:trHeight w:hRule="exact" w:val="1003"/>
        </w:trPr>
        <w:tc>
          <w:tcPr>
            <w:tcW w:w="9634" w:type="dxa"/>
          </w:tcPr>
          <w:p w14:paraId="4400FD81" w14:textId="77777777" w:rsidR="00FA6FF4" w:rsidRPr="0069697C" w:rsidRDefault="00FA6FF4">
            <w:pPr>
              <w:rPr>
                <w:b/>
                <w:bCs/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>DÓRA rendelet, MNB ajánlások</w:t>
            </w:r>
          </w:p>
          <w:p w14:paraId="12B711C9" w14:textId="7A204B98" w:rsidR="00FA6FF4" w:rsidRPr="0069697C" w:rsidRDefault="00FA6FF4">
            <w:pPr>
              <w:rPr>
                <w:i/>
                <w:iCs/>
              </w:rPr>
            </w:pPr>
            <w:r w:rsidRPr="0069697C">
              <w:rPr>
                <w:i/>
                <w:iCs/>
                <w:sz w:val="22"/>
                <w:szCs w:val="22"/>
              </w:rPr>
              <w:t>Tikos Anita, főosztályvezető, MNB</w:t>
            </w:r>
          </w:p>
        </w:tc>
      </w:tr>
      <w:tr w:rsidR="00551EAA" w:rsidRPr="0069697C" w14:paraId="6DAFFA05" w14:textId="77777777" w:rsidTr="00551EAA">
        <w:trPr>
          <w:trHeight w:hRule="exact" w:val="3047"/>
        </w:trPr>
        <w:tc>
          <w:tcPr>
            <w:tcW w:w="9634" w:type="dxa"/>
          </w:tcPr>
          <w:p w14:paraId="13177FD0" w14:textId="77777777" w:rsidR="00551EAA" w:rsidRPr="0069697C" w:rsidRDefault="00551EAA" w:rsidP="00551EAA">
            <w:pPr>
              <w:rPr>
                <w:sz w:val="22"/>
                <w:szCs w:val="22"/>
              </w:rPr>
            </w:pPr>
            <w:r w:rsidRPr="00DB60D9">
              <w:rPr>
                <w:b/>
                <w:bCs/>
                <w:sz w:val="22"/>
                <w:szCs w:val="22"/>
              </w:rPr>
              <w:t xml:space="preserve">Incidens közben és után – </w:t>
            </w:r>
            <w:r>
              <w:rPr>
                <w:b/>
                <w:bCs/>
                <w:sz w:val="22"/>
                <w:szCs w:val="22"/>
              </w:rPr>
              <w:t xml:space="preserve">a </w:t>
            </w:r>
            <w:r w:rsidRPr="00DB60D9">
              <w:rPr>
                <w:b/>
                <w:bCs/>
                <w:sz w:val="22"/>
                <w:szCs w:val="22"/>
              </w:rPr>
              <w:t>válsághelyzeti döntésektől a tanulságok ellenőrzéséig</w:t>
            </w:r>
            <w:r w:rsidRPr="0069697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DB60D9">
              <w:rPr>
                <w:i/>
                <w:iCs/>
                <w:sz w:val="22"/>
                <w:szCs w:val="22"/>
              </w:rPr>
              <w:t>Joó Gabriella, BMC szakértő, oktató</w:t>
            </w:r>
          </w:p>
          <w:p w14:paraId="078F1AEB" w14:textId="77777777" w:rsidR="00551EAA" w:rsidRPr="0069697C" w:rsidRDefault="00551EAA" w:rsidP="00551EAA">
            <w:pPr>
              <w:pStyle w:val="Felsorols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Kibertámadás, adatvesztés vagy üzemszünet: az eseményidővonal és döntési lánc rekonstruálása.</w:t>
            </w:r>
          </w:p>
          <w:p w14:paraId="1808605F" w14:textId="77777777" w:rsidR="00551EAA" w:rsidRPr="0069697C" w:rsidRDefault="00551EAA" w:rsidP="00551EAA">
            <w:pPr>
              <w:pStyle w:val="Felsorols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Bizonyítékok, naplók, döntési jegyzőkönyvek és hiányzó kontrollnyomok.</w:t>
            </w:r>
          </w:p>
          <w:p w14:paraId="1465DC6E" w14:textId="77777777" w:rsidR="00551EAA" w:rsidRPr="0069697C" w:rsidRDefault="00551EAA" w:rsidP="00551EAA">
            <w:pPr>
              <w:pStyle w:val="Felsorols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Kiváltó ok, közreható tényező és vezetői döntés szétválasztása.</w:t>
            </w:r>
          </w:p>
          <w:p w14:paraId="22C6191E" w14:textId="77777777" w:rsidR="00551EAA" w:rsidRPr="0069697C" w:rsidRDefault="00551EAA" w:rsidP="00551EAA">
            <w:pPr>
              <w:pStyle w:val="Felsorols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Az incidenskezelés és a belső ellenőrzés eltérő szerepe; az objektivitás megőrzése.</w:t>
            </w:r>
          </w:p>
          <w:p w14:paraId="24BE4D5F" w14:textId="77777777" w:rsidR="00551EAA" w:rsidRPr="0069697C" w:rsidRDefault="00551EAA" w:rsidP="00551EAA">
            <w:pPr>
              <w:pStyle w:val="Felsorols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Esetgyakorlat: 72 órás incidens kronológiájából auditmegállapítások készítése.</w:t>
            </w:r>
          </w:p>
          <w:p w14:paraId="33AAF534" w14:textId="77777777" w:rsidR="00551EAA" w:rsidRPr="0069697C" w:rsidRDefault="00551EAA" w:rsidP="00551EAA">
            <w:pPr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Gyakorlati eredmény: incidens-utóvizsgálati munkaprogram</w:t>
            </w:r>
          </w:p>
          <w:p w14:paraId="074142E5" w14:textId="77777777" w:rsidR="00551EAA" w:rsidRPr="0069697C" w:rsidRDefault="00551EA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A6FF4" w:rsidRPr="0069697C" w14:paraId="5EF49998" w14:textId="77777777" w:rsidTr="0095548E">
        <w:trPr>
          <w:trHeight w:hRule="exact" w:val="4331"/>
        </w:trPr>
        <w:tc>
          <w:tcPr>
            <w:tcW w:w="9634" w:type="dxa"/>
          </w:tcPr>
          <w:p w14:paraId="284093DE" w14:textId="31938955" w:rsidR="00FA6FF4" w:rsidRPr="0069697C" w:rsidRDefault="00FA6FF4" w:rsidP="0069697C">
            <w:pPr>
              <w:rPr>
                <w:color w:val="EE0000"/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>Kriminális trendek a világhálón –</w:t>
            </w:r>
            <w:r w:rsidR="0095548E">
              <w:rPr>
                <w:b/>
                <w:bCs/>
                <w:sz w:val="22"/>
                <w:szCs w:val="22"/>
              </w:rPr>
              <w:t xml:space="preserve"> </w:t>
            </w:r>
            <w:r w:rsidRPr="0069697C">
              <w:rPr>
                <w:b/>
                <w:bCs/>
                <w:sz w:val="22"/>
                <w:szCs w:val="22"/>
              </w:rPr>
              <w:t>Hogyan védekezzünk az AI támogatta kibertámadások ellen?</w:t>
            </w:r>
            <w:r w:rsidRPr="0069697C">
              <w:rPr>
                <w:sz w:val="22"/>
                <w:szCs w:val="22"/>
              </w:rPr>
              <w:t xml:space="preserve"> </w:t>
            </w:r>
            <w:r w:rsidRPr="0069697C">
              <w:rPr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>Keleti Arthur, jövőkutató, IT biztonsági stratéga</w:t>
            </w:r>
            <w:r w:rsidRPr="0069697C">
              <w:rPr>
                <w:sz w:val="22"/>
                <w:szCs w:val="22"/>
              </w:rPr>
              <w:t> </w:t>
            </w:r>
          </w:p>
          <w:p w14:paraId="507562DF" w14:textId="77777777" w:rsidR="00FA6FF4" w:rsidRPr="0069697C" w:rsidRDefault="00FA6FF4" w:rsidP="00FA6FF4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A kiberbűnözés új módszerei: hogyan alakítja át a mesterséges intelligencia az adathalászatot, a csalásokat és a szervezetek elleni célzott támadásokat?</w:t>
            </w:r>
          </w:p>
          <w:p w14:paraId="425ED9D5" w14:textId="77777777" w:rsidR="00FA6FF4" w:rsidRPr="0069697C" w:rsidRDefault="00FA6FF4" w:rsidP="00FA6FF4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Amikor már a hangnak és a képnek sem hihetünk: deepfake, hangklónozás, vezetői megszemélyesítés és manipulált üzenetek felismerése.</w:t>
            </w:r>
          </w:p>
          <w:p w14:paraId="4BD78B88" w14:textId="77777777" w:rsidR="00FA6FF4" w:rsidRPr="0069697C" w:rsidRDefault="00FA6FF4" w:rsidP="00FA6FF4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A legveszélyesebb támadási helyzetek: hamis fizetési utasítások, számlaszámváltoztatási csalások, adatszerzés és zsarolóvírus-támadások.</w:t>
            </w:r>
          </w:p>
          <w:p w14:paraId="2710C15E" w14:textId="77777777" w:rsidR="00FA6FF4" w:rsidRPr="0069697C" w:rsidRDefault="00FA6FF4" w:rsidP="00FA6FF4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Védekezés a gyakorlatban. Incidenskezelési felkészültség.</w:t>
            </w:r>
          </w:p>
          <w:p w14:paraId="48D6E846" w14:textId="1425C3FE" w:rsidR="00FA6FF4" w:rsidRPr="0069697C" w:rsidRDefault="00FA6FF4" w:rsidP="00FA6FF4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A belső ellenőrzés szerepe: hogyan értékeljük a szervezet kitettségét, és milyen kontrollokkal csökkenthetők az AI-</w:t>
            </w:r>
            <w:proofErr w:type="spellStart"/>
            <w:r w:rsidRPr="0069697C">
              <w:rPr>
                <w:sz w:val="22"/>
                <w:szCs w:val="22"/>
              </w:rPr>
              <w:t>al</w:t>
            </w:r>
            <w:proofErr w:type="spellEnd"/>
            <w:r w:rsidRPr="0069697C">
              <w:rPr>
                <w:sz w:val="22"/>
                <w:szCs w:val="22"/>
              </w:rPr>
              <w:t xml:space="preserve"> támogatott kibertámadások kockázatai?</w:t>
            </w:r>
          </w:p>
          <w:p w14:paraId="779996F3" w14:textId="05D638B0" w:rsidR="00FA6FF4" w:rsidRPr="0069697C" w:rsidRDefault="00FA6FF4" w:rsidP="00FA6FF4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Esetgyakorlat: egy AI-</w:t>
            </w:r>
            <w:proofErr w:type="spellStart"/>
            <w:r w:rsidR="00E15267">
              <w:rPr>
                <w:sz w:val="22"/>
                <w:szCs w:val="22"/>
              </w:rPr>
              <w:t>a</w:t>
            </w:r>
            <w:r w:rsidRPr="0069697C">
              <w:rPr>
                <w:sz w:val="22"/>
                <w:szCs w:val="22"/>
              </w:rPr>
              <w:t>l</w:t>
            </w:r>
            <w:proofErr w:type="spellEnd"/>
            <w:r w:rsidRPr="0069697C">
              <w:rPr>
                <w:sz w:val="22"/>
                <w:szCs w:val="22"/>
              </w:rPr>
              <w:t xml:space="preserve"> előállított, megtévesztő vezetői utasítás alapján indított csalási kísérlet elemzése – hol kellett volna működésbe lépniük a kontrolloknak?</w:t>
            </w:r>
          </w:p>
          <w:p w14:paraId="4D0549FF" w14:textId="77777777" w:rsidR="00FA6FF4" w:rsidRPr="0069697C" w:rsidRDefault="00FA6FF4">
            <w:pPr>
              <w:rPr>
                <w:sz w:val="22"/>
                <w:szCs w:val="22"/>
              </w:rPr>
            </w:pPr>
          </w:p>
        </w:tc>
      </w:tr>
      <w:tr w:rsidR="00FA6FF4" w:rsidRPr="0069697C" w14:paraId="66AEB222" w14:textId="77777777" w:rsidTr="0095548E">
        <w:trPr>
          <w:trHeight w:hRule="exact" w:val="4102"/>
        </w:trPr>
        <w:tc>
          <w:tcPr>
            <w:tcW w:w="9634" w:type="dxa"/>
          </w:tcPr>
          <w:p w14:paraId="49ECFC0D" w14:textId="78A35F2A" w:rsidR="00FA6FF4" w:rsidRPr="0069697C" w:rsidRDefault="00FA6FF4" w:rsidP="0069697C">
            <w:pPr>
              <w:rPr>
                <w:b/>
                <w:bCs/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>Csalásgyanú az asztalon –</w:t>
            </w:r>
            <w:r w:rsidR="0069697C">
              <w:rPr>
                <w:b/>
                <w:bCs/>
                <w:sz w:val="22"/>
                <w:szCs w:val="22"/>
              </w:rPr>
              <w:t xml:space="preserve"> </w:t>
            </w:r>
            <w:r w:rsidR="0069697C" w:rsidRPr="0069697C">
              <w:rPr>
                <w:b/>
                <w:bCs/>
                <w:sz w:val="22"/>
                <w:szCs w:val="22"/>
              </w:rPr>
              <w:t>M</w:t>
            </w:r>
            <w:r w:rsidRPr="0069697C">
              <w:rPr>
                <w:b/>
                <w:bCs/>
                <w:sz w:val="22"/>
                <w:szCs w:val="22"/>
              </w:rPr>
              <w:t>it vizsgálhat a belső ellenőr, és hol kell megállnia?</w:t>
            </w:r>
            <w:r w:rsidRPr="0069697C">
              <w:rPr>
                <w:sz w:val="22"/>
                <w:szCs w:val="22"/>
              </w:rPr>
              <w:t xml:space="preserve"> </w:t>
            </w:r>
            <w:r w:rsidR="0069697C" w:rsidRPr="0069697C">
              <w:rPr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>Bácsfalvi András, CAMS, CAFS partner EY</w:t>
            </w:r>
            <w:r w:rsidRPr="0069697C">
              <w:rPr>
                <w:sz w:val="22"/>
                <w:szCs w:val="22"/>
              </w:rPr>
              <w:t xml:space="preserve"> </w:t>
            </w:r>
          </w:p>
          <w:p w14:paraId="238E54AB" w14:textId="77777777" w:rsidR="00FA6FF4" w:rsidRPr="0069697C" w:rsidRDefault="00FA6FF4" w:rsidP="0010347D">
            <w:pPr>
              <w:pStyle w:val="Felsorols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Jelzés, red flag és megalapozott gyanú: első tényrögzítés, kockázatértékelés, eszkaláció.</w:t>
            </w:r>
          </w:p>
          <w:p w14:paraId="2652E4B6" w14:textId="77777777" w:rsidR="00FA6FF4" w:rsidRPr="0069697C" w:rsidRDefault="00FA6FF4" w:rsidP="0010347D">
            <w:pPr>
              <w:pStyle w:val="Felsorols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Szerepek és határok: belső ellenőrzés, compliance, bejelentővédelmi funkció, HR, jog, biztonság és hatóság; ki jogosult vizsgálni?</w:t>
            </w:r>
          </w:p>
          <w:p w14:paraId="551CE39F" w14:textId="77777777" w:rsidR="00FA6FF4" w:rsidRPr="0069697C" w:rsidRDefault="00FA6FF4" w:rsidP="0010347D">
            <w:pPr>
              <w:pStyle w:val="Felsorols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Bizonyítékok megőrzése, adatvédelem, hozzáférési és interjúszabályok; mit nem szabad önállóan megtenni?</w:t>
            </w:r>
          </w:p>
          <w:p w14:paraId="50552BDE" w14:textId="77777777" w:rsidR="00FA6FF4" w:rsidRPr="0069697C" w:rsidRDefault="00FA6FF4" w:rsidP="0010347D">
            <w:pPr>
              <w:pStyle w:val="Felsorols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Mikor folytatható kontrollvizsgálat, mikor szükséges külön felhatalmazott tényfeltárás, és mikor kell átadni az ügyet?</w:t>
            </w:r>
          </w:p>
          <w:p w14:paraId="6E80CD12" w14:textId="77777777" w:rsidR="00FA6FF4" w:rsidRPr="0069697C" w:rsidRDefault="00FA6FF4" w:rsidP="0010347D">
            <w:pPr>
              <w:pStyle w:val="Felsorols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Döntési szimuláció: névtelen bejelentés, manipulált számla és érintett vezető – dokumentált döntési fa és átadási jegyzék.</w:t>
            </w:r>
          </w:p>
          <w:p w14:paraId="0F5FBBA7" w14:textId="7812857D" w:rsidR="00FA6FF4" w:rsidRPr="0069697C" w:rsidRDefault="00FA6FF4">
            <w:pPr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Gyakorlati eredmény: eszkalációs döntési fa és átadási jegyzék.</w:t>
            </w:r>
          </w:p>
        </w:tc>
      </w:tr>
      <w:tr w:rsidR="00FA6FF4" w:rsidRPr="0069697C" w14:paraId="7D0009A7" w14:textId="77777777" w:rsidTr="0095548E">
        <w:trPr>
          <w:trHeight w:hRule="exact" w:val="2287"/>
        </w:trPr>
        <w:tc>
          <w:tcPr>
            <w:tcW w:w="9634" w:type="dxa"/>
          </w:tcPr>
          <w:p w14:paraId="764ED1E0" w14:textId="61DB3FAD" w:rsidR="00FA6FF4" w:rsidRPr="0069697C" w:rsidRDefault="00FA6FF4" w:rsidP="0069697C">
            <w:pPr>
              <w:rPr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lastRenderedPageBreak/>
              <w:t>Emberi és gépi intelligencia</w:t>
            </w:r>
            <w:r w:rsidR="0069697C" w:rsidRPr="0069697C">
              <w:rPr>
                <w:b/>
                <w:bCs/>
                <w:sz w:val="22"/>
                <w:szCs w:val="22"/>
              </w:rPr>
              <w:t xml:space="preserve">, </w:t>
            </w:r>
            <w:r w:rsidRPr="0069697C">
              <w:rPr>
                <w:b/>
                <w:bCs/>
                <w:sz w:val="22"/>
                <w:szCs w:val="22"/>
              </w:rPr>
              <w:t xml:space="preserve">lássuk mire megyünk együtt! </w:t>
            </w:r>
            <w:r w:rsidRPr="0069697C">
              <w:rPr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 xml:space="preserve">Hatvani Csaba, </w:t>
            </w:r>
            <w:r w:rsidRPr="0069697C">
              <w:rPr>
                <w:rFonts w:cs="Calibri"/>
                <w:i/>
                <w:iCs/>
                <w:sz w:val="22"/>
                <w:szCs w:val="22"/>
              </w:rPr>
              <w:t>Principal Auditor Európai Számvevőszék Luxemburg</w:t>
            </w:r>
          </w:p>
          <w:p w14:paraId="48D68386" w14:textId="3EB64918" w:rsidR="00FA6FF4" w:rsidRPr="0069697C" w:rsidRDefault="0010347D" w:rsidP="0010347D">
            <w:pPr>
              <w:pStyle w:val="Felsorols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lang w:val="hu-HU"/>
              </w:rPr>
            </w:pPr>
            <w:r>
              <w:rPr>
                <w:rFonts w:asciiTheme="minorHAnsi" w:hAnsiTheme="minorHAnsi"/>
                <w:sz w:val="22"/>
                <w:lang w:val="hu-HU"/>
              </w:rPr>
              <w:t>A</w:t>
            </w:r>
            <w:r w:rsidR="00FA6FF4" w:rsidRPr="0069697C">
              <w:rPr>
                <w:rFonts w:asciiTheme="minorHAnsi" w:hAnsiTheme="minorHAnsi"/>
                <w:sz w:val="22"/>
                <w:lang w:val="hu-HU"/>
              </w:rPr>
              <w:t xml:space="preserve"> kétféle intelligencia, erősségek/gyengeségek, gyorsabb és jobb döntések?</w:t>
            </w:r>
          </w:p>
          <w:p w14:paraId="68807CFA" w14:textId="624255FB" w:rsidR="00FA6FF4" w:rsidRPr="0069697C" w:rsidRDefault="0010347D" w:rsidP="0010347D">
            <w:pPr>
              <w:pStyle w:val="Felsorols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lang w:val="hu-HU"/>
              </w:rPr>
            </w:pPr>
            <w:r>
              <w:rPr>
                <w:rFonts w:asciiTheme="minorHAnsi" w:hAnsiTheme="minorHAnsi"/>
                <w:sz w:val="22"/>
                <w:lang w:val="hu-HU"/>
              </w:rPr>
              <w:t>K</w:t>
            </w:r>
            <w:r w:rsidR="00FA6FF4" w:rsidRPr="0069697C">
              <w:rPr>
                <w:rFonts w:asciiTheme="minorHAnsi" w:hAnsiTheme="minorHAnsi"/>
                <w:sz w:val="22"/>
                <w:lang w:val="hu-HU"/>
              </w:rPr>
              <w:t>ockázatok és korlátok</w:t>
            </w:r>
          </w:p>
          <w:p w14:paraId="24475FBC" w14:textId="1910DCC2" w:rsidR="00FA6FF4" w:rsidRPr="0069697C" w:rsidRDefault="0010347D" w:rsidP="0010347D">
            <w:pPr>
              <w:pStyle w:val="Felsorols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lang w:val="hu-HU"/>
              </w:rPr>
            </w:pPr>
            <w:r>
              <w:rPr>
                <w:rFonts w:asciiTheme="minorHAnsi" w:hAnsiTheme="minorHAnsi"/>
                <w:sz w:val="22"/>
                <w:lang w:val="hu-HU"/>
              </w:rPr>
              <w:t>K</w:t>
            </w:r>
            <w:r w:rsidR="00FA6FF4" w:rsidRPr="0069697C">
              <w:rPr>
                <w:rFonts w:asciiTheme="minorHAnsi" w:hAnsiTheme="minorHAnsi"/>
                <w:sz w:val="22"/>
                <w:lang w:val="hu-HU"/>
              </w:rPr>
              <w:t>onkrét audit példák (költségek elemzése, közbeszerzés, belső kontrollok</w:t>
            </w:r>
            <w:r w:rsidR="00DB60D9">
              <w:rPr>
                <w:rFonts w:asciiTheme="minorHAnsi" w:hAnsiTheme="minorHAnsi"/>
                <w:sz w:val="22"/>
                <w:lang w:val="hu-HU"/>
              </w:rPr>
              <w:br/>
            </w:r>
            <w:r w:rsidR="00FA6FF4" w:rsidRPr="0069697C">
              <w:rPr>
                <w:rFonts w:asciiTheme="minorHAnsi" w:hAnsiTheme="minorHAnsi"/>
                <w:sz w:val="22"/>
                <w:lang w:val="hu-HU"/>
              </w:rPr>
              <w:t>projektmenedzsment, interjúk, dokumentumok elemzése)</w:t>
            </w:r>
          </w:p>
          <w:p w14:paraId="04744ECF" w14:textId="35341BA0" w:rsidR="00FA6FF4" w:rsidRPr="0069697C" w:rsidRDefault="0010347D" w:rsidP="0010347D">
            <w:pPr>
              <w:pStyle w:val="Felsorols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lang w:val="hu-HU"/>
              </w:rPr>
            </w:pPr>
            <w:r>
              <w:rPr>
                <w:rFonts w:asciiTheme="minorHAnsi" w:hAnsiTheme="minorHAnsi"/>
                <w:sz w:val="22"/>
                <w:lang w:val="hu-HU"/>
              </w:rPr>
              <w:t>A</w:t>
            </w:r>
            <w:r w:rsidR="00FA6FF4" w:rsidRPr="0069697C">
              <w:rPr>
                <w:rFonts w:asciiTheme="minorHAnsi" w:hAnsiTheme="minorHAnsi"/>
                <w:sz w:val="22"/>
                <w:lang w:val="hu-HU"/>
              </w:rPr>
              <w:t>z együttműködés jövője</w:t>
            </w:r>
          </w:p>
        </w:tc>
      </w:tr>
      <w:tr w:rsidR="00FA6FF4" w:rsidRPr="0069697C" w14:paraId="2A458F44" w14:textId="77777777" w:rsidTr="0095548E">
        <w:trPr>
          <w:trHeight w:hRule="exact" w:val="2996"/>
        </w:trPr>
        <w:tc>
          <w:tcPr>
            <w:tcW w:w="9634" w:type="dxa"/>
          </w:tcPr>
          <w:p w14:paraId="21A7853F" w14:textId="7BDE63BF" w:rsidR="00FA6FF4" w:rsidRPr="0069697C" w:rsidRDefault="00FA6FF4" w:rsidP="0069697C">
            <w:pPr>
              <w:rPr>
                <w:b/>
                <w:bCs/>
                <w:color w:val="EE0000"/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 xml:space="preserve">Interjú a nehéz helyzetekben – hogyan jutunk el a valódi problémáig? </w:t>
            </w:r>
            <w:r w:rsidRPr="0069697C">
              <w:rPr>
                <w:b/>
                <w:bCs/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>Ábel Anita, tréner, coach, szervezetfejlesztő</w:t>
            </w:r>
          </w:p>
          <w:p w14:paraId="32AF7A3C" w14:textId="77777777" w:rsidR="00FA6FF4" w:rsidRPr="0069697C" w:rsidRDefault="00FA6FF4" w:rsidP="0010347D">
            <w:pPr>
              <w:pStyle w:val="Felsorols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Interjúterv és kérdéssorrend: nyitott kérdések, visszakérdezés, ellenőrző kérdések.</w:t>
            </w:r>
          </w:p>
          <w:p w14:paraId="10F11A0E" w14:textId="77777777" w:rsidR="00FA6FF4" w:rsidRPr="0069697C" w:rsidRDefault="00FA6FF4" w:rsidP="0010347D">
            <w:pPr>
              <w:pStyle w:val="Felsorols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Védekező interjúalany, kitérő válaszok, ellentmondások és a hallgatás kezelése.</w:t>
            </w:r>
          </w:p>
          <w:p w14:paraId="0C813ECA" w14:textId="77777777" w:rsidR="00FA6FF4" w:rsidRPr="0069697C" w:rsidRDefault="00FA6FF4" w:rsidP="0010347D">
            <w:pPr>
              <w:pStyle w:val="Felsorols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Kognitív torzítások és megerősítési csapdák: hogyan ne azt halljuk, amit várunk?</w:t>
            </w:r>
          </w:p>
          <w:p w14:paraId="55528B98" w14:textId="77777777" w:rsidR="00FA6FF4" w:rsidRPr="0069697C" w:rsidRDefault="00FA6FF4" w:rsidP="0010347D">
            <w:pPr>
              <w:pStyle w:val="Felsorols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Jegyzetelés, bizonyítékokkal való összevetés és etikus interjúvezetés.</w:t>
            </w:r>
          </w:p>
          <w:p w14:paraId="5AC2399B" w14:textId="535D5919" w:rsidR="00FA6FF4" w:rsidRPr="0069697C" w:rsidRDefault="00FA6FF4" w:rsidP="0010347D">
            <w:pPr>
              <w:pStyle w:val="Felsorols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Szerepjáték: nehéz interjú, közös értékelés és újra próbálás.</w:t>
            </w:r>
          </w:p>
          <w:p w14:paraId="6828E505" w14:textId="77777777" w:rsidR="00FA6FF4" w:rsidRPr="0069697C" w:rsidRDefault="00FA6FF4" w:rsidP="00FA6FF4">
            <w:pPr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Gyakorlati eredmény: interjúvázlat és megfigyelési lap.</w:t>
            </w:r>
          </w:p>
          <w:p w14:paraId="7D5B151A" w14:textId="77777777" w:rsidR="00FA6FF4" w:rsidRPr="0069697C" w:rsidRDefault="00FA6FF4">
            <w:pPr>
              <w:rPr>
                <w:sz w:val="22"/>
                <w:szCs w:val="22"/>
              </w:rPr>
            </w:pPr>
          </w:p>
        </w:tc>
      </w:tr>
      <w:tr w:rsidR="00FA6FF4" w:rsidRPr="0069697C" w14:paraId="156167F2" w14:textId="77777777" w:rsidTr="0095548E">
        <w:trPr>
          <w:trHeight w:hRule="exact" w:val="3251"/>
        </w:trPr>
        <w:tc>
          <w:tcPr>
            <w:tcW w:w="9634" w:type="dxa"/>
          </w:tcPr>
          <w:p w14:paraId="3E627D6F" w14:textId="718F730E" w:rsidR="00FA6FF4" w:rsidRPr="0069697C" w:rsidRDefault="00FA6FF4" w:rsidP="0069697C">
            <w:pPr>
              <w:rPr>
                <w:b/>
                <w:bCs/>
                <w:color w:val="EE0000"/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 xml:space="preserve">Krízishelyzetben ki dönt? – döntési jogkörök és helyettesítések stressztesztje </w:t>
            </w:r>
            <w:r w:rsidR="0069697C">
              <w:rPr>
                <w:b/>
                <w:bCs/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 xml:space="preserve">Szányel Zoltán, </w:t>
            </w:r>
            <w:r w:rsidRPr="0069697C">
              <w:rPr>
                <w:i/>
                <w:iCs/>
                <w:color w:val="000000" w:themeColor="text1"/>
                <w:sz w:val="22"/>
                <w:szCs w:val="22"/>
              </w:rPr>
              <w:t>szervezetfejlesztő, Cégdoktor</w:t>
            </w:r>
          </w:p>
          <w:p w14:paraId="6372D7F9" w14:textId="77777777" w:rsidR="00FA6FF4" w:rsidRPr="0069697C" w:rsidRDefault="00FA6FF4" w:rsidP="0010347D">
            <w:pPr>
              <w:pStyle w:val="Felsorols"/>
              <w:numPr>
                <w:ilvl w:val="0"/>
                <w:numId w:val="10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Kulcsemberek, helyettesítési rendek és rendkívüli döntési jogosultságok.</w:t>
            </w:r>
          </w:p>
          <w:p w14:paraId="47D464B1" w14:textId="77777777" w:rsidR="00FA6FF4" w:rsidRPr="0069697C" w:rsidRDefault="00FA6FF4" w:rsidP="0010347D">
            <w:pPr>
              <w:pStyle w:val="Felsorols"/>
              <w:numPr>
                <w:ilvl w:val="0"/>
                <w:numId w:val="10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Válsághelyzetben gyorsított beszerzés, kifizetés és kivételkezelés kontrolljai.</w:t>
            </w:r>
          </w:p>
          <w:p w14:paraId="3A27B018" w14:textId="77777777" w:rsidR="00FA6FF4" w:rsidRPr="0069697C" w:rsidRDefault="00FA6FF4" w:rsidP="0010347D">
            <w:pPr>
              <w:pStyle w:val="Felsorols"/>
              <w:numPr>
                <w:ilvl w:val="0"/>
                <w:numId w:val="10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Döntési napló, utólagos jóváhagyás és felelősség visszakövethetősége.</w:t>
            </w:r>
          </w:p>
          <w:p w14:paraId="1F9B61BC" w14:textId="77777777" w:rsidR="00FA6FF4" w:rsidRPr="0069697C" w:rsidRDefault="00FA6FF4" w:rsidP="0010347D">
            <w:pPr>
              <w:pStyle w:val="Felsorols"/>
              <w:numPr>
                <w:ilvl w:val="0"/>
                <w:numId w:val="10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Hogyan őrizhető meg a döntések visszakövethetősége rendkívüli körülmények között?</w:t>
            </w:r>
          </w:p>
          <w:p w14:paraId="27013B0C" w14:textId="77777777" w:rsidR="00FA6FF4" w:rsidRPr="0069697C" w:rsidRDefault="00FA6FF4" w:rsidP="0010347D">
            <w:pPr>
              <w:pStyle w:val="Felsorols"/>
              <w:numPr>
                <w:ilvl w:val="0"/>
                <w:numId w:val="10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Az üzletmenet-folytonossági tervek és a tényleges felkészültség eltérései.</w:t>
            </w:r>
          </w:p>
          <w:p w14:paraId="7542F55A" w14:textId="77777777" w:rsidR="00FA6FF4" w:rsidRPr="0069697C" w:rsidRDefault="00FA6FF4" w:rsidP="0010347D">
            <w:pPr>
              <w:pStyle w:val="Felsorols"/>
              <w:numPr>
                <w:ilvl w:val="0"/>
                <w:numId w:val="10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Asztali szimuláció és stresszteszt mint auditmódszer.</w:t>
            </w:r>
          </w:p>
          <w:p w14:paraId="24CB6E2A" w14:textId="77777777" w:rsidR="00FA6FF4" w:rsidRPr="0069697C" w:rsidRDefault="00FA6FF4" w:rsidP="0010347D">
            <w:pPr>
              <w:pStyle w:val="Felsorols"/>
              <w:numPr>
                <w:ilvl w:val="0"/>
                <w:numId w:val="10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Gyakorlat: 48 órás működési válságban a kontrollok megtartása vagy tudatos módosítása.</w:t>
            </w:r>
          </w:p>
          <w:p w14:paraId="2B4E0D76" w14:textId="77777777" w:rsidR="00FA6FF4" w:rsidRPr="0069697C" w:rsidRDefault="00FA6FF4" w:rsidP="00FA6FF4">
            <w:pPr>
              <w:rPr>
                <w:sz w:val="22"/>
                <w:szCs w:val="22"/>
              </w:rPr>
            </w:pPr>
            <w:r w:rsidRPr="0069697C">
              <w:rPr>
                <w:sz w:val="22"/>
                <w:szCs w:val="22"/>
              </w:rPr>
              <w:t>Gyakorlati eredmény: válsághelyzeti kontroll-stresszteszt.</w:t>
            </w:r>
          </w:p>
          <w:p w14:paraId="18552461" w14:textId="77777777" w:rsidR="00FA6FF4" w:rsidRPr="0069697C" w:rsidRDefault="00FA6FF4">
            <w:pPr>
              <w:rPr>
                <w:sz w:val="22"/>
                <w:szCs w:val="22"/>
              </w:rPr>
            </w:pPr>
          </w:p>
        </w:tc>
      </w:tr>
      <w:tr w:rsidR="00FA6FF4" w:rsidRPr="0069697C" w14:paraId="6160E608" w14:textId="77777777" w:rsidTr="0095548E">
        <w:trPr>
          <w:trHeight w:hRule="exact" w:val="3335"/>
        </w:trPr>
        <w:tc>
          <w:tcPr>
            <w:tcW w:w="9634" w:type="dxa"/>
          </w:tcPr>
          <w:p w14:paraId="5638AC0F" w14:textId="273DD3A1" w:rsidR="00FA6FF4" w:rsidRPr="0069697C" w:rsidRDefault="00FA6FF4" w:rsidP="0069697C">
            <w:pPr>
              <w:rPr>
                <w:color w:val="EE0000"/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>A szervezet mesterséges intelligenciája audit alatt – a rejtett használattól a kontrolltesztig</w:t>
            </w:r>
            <w:r w:rsidRPr="0069697C">
              <w:rPr>
                <w:sz w:val="22"/>
                <w:szCs w:val="22"/>
              </w:rPr>
              <w:t xml:space="preserve"> </w:t>
            </w:r>
            <w:r w:rsidRPr="0069697C">
              <w:rPr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>Barta Gergő, tanácsadási üzletágának igazgató Deloitte</w:t>
            </w:r>
          </w:p>
          <w:p w14:paraId="572DA16D" w14:textId="77777777" w:rsidR="00FA6FF4" w:rsidRPr="0069697C" w:rsidRDefault="00FA6FF4" w:rsidP="0010347D">
            <w:pPr>
              <w:pStyle w:val="Felsorols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AI-leltár: jóváhagyott, beépített és „árnyék-AI” alkalmazások feltárása. Hol és mire használ a szervezet mesterséges intelligenciát, akár jóváhagyás nélkül?</w:t>
            </w:r>
          </w:p>
          <w:p w14:paraId="0C96B49B" w14:textId="77777777" w:rsidR="00FA6FF4" w:rsidRPr="0069697C" w:rsidRDefault="00FA6FF4" w:rsidP="0010347D">
            <w:pPr>
              <w:pStyle w:val="Felsorols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Adatkezelés, hozzáférések, modellkockázat, emberi kontroll és felelősségi rend. Beszállítói kockázatok</w:t>
            </w:r>
          </w:p>
          <w:p w14:paraId="0C9B6844" w14:textId="77777777" w:rsidR="00FA6FF4" w:rsidRPr="0069697C" w:rsidRDefault="00FA6FF4" w:rsidP="0010347D">
            <w:pPr>
              <w:pStyle w:val="Felsorols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AI-kimenetek tesztelése: pontosság, torzítás, visszakövethetőség és kivételkezelés.</w:t>
            </w:r>
          </w:p>
          <w:p w14:paraId="40FBB6E5" w14:textId="77777777" w:rsidR="00FA6FF4" w:rsidRPr="0069697C" w:rsidRDefault="00FA6FF4" w:rsidP="0010347D">
            <w:pPr>
              <w:pStyle w:val="Felsorols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 xml:space="preserve">AI-beszállítók és beépített funkciók kockázatainak ellenőrzése. </w:t>
            </w:r>
          </w:p>
          <w:p w14:paraId="13A43FE4" w14:textId="59802AAF" w:rsidR="00FA6FF4" w:rsidRPr="0069697C" w:rsidRDefault="0010347D" w:rsidP="0010347D">
            <w:pPr>
              <w:pStyle w:val="Felsorols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lang w:val="hu-HU"/>
              </w:rPr>
            </w:pPr>
            <w:r>
              <w:rPr>
                <w:rFonts w:asciiTheme="minorHAnsi" w:hAnsiTheme="minorHAnsi"/>
                <w:sz w:val="22"/>
                <w:lang w:val="hu-HU"/>
              </w:rPr>
              <w:t>A</w:t>
            </w:r>
            <w:r w:rsidR="00FA6FF4" w:rsidRPr="0069697C">
              <w:rPr>
                <w:rFonts w:asciiTheme="minorHAnsi" w:hAnsiTheme="minorHAnsi"/>
                <w:sz w:val="22"/>
                <w:lang w:val="hu-HU"/>
              </w:rPr>
              <w:t>z AI-alapú döntések felelősségi és kontrollkérdései.</w:t>
            </w:r>
          </w:p>
          <w:p w14:paraId="1F33D95C" w14:textId="24F258A3" w:rsidR="00FA6FF4" w:rsidRPr="0069697C" w:rsidRDefault="00FA6FF4" w:rsidP="0010347D">
            <w:pPr>
              <w:pStyle w:val="Felsorols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Műhely: egyszerű AI-auditprogram készítése nem IT-auditorok számára</w:t>
            </w:r>
          </w:p>
          <w:p w14:paraId="4CA141AA" w14:textId="77777777" w:rsidR="00FA6FF4" w:rsidRPr="0069697C" w:rsidRDefault="00FA6FF4">
            <w:pPr>
              <w:rPr>
                <w:sz w:val="22"/>
                <w:szCs w:val="22"/>
              </w:rPr>
            </w:pPr>
          </w:p>
        </w:tc>
      </w:tr>
      <w:tr w:rsidR="00FA6FF4" w:rsidRPr="0069697C" w14:paraId="221C4A00" w14:textId="77777777" w:rsidTr="0095548E">
        <w:trPr>
          <w:trHeight w:hRule="exact" w:val="2571"/>
        </w:trPr>
        <w:tc>
          <w:tcPr>
            <w:tcW w:w="9634" w:type="dxa"/>
          </w:tcPr>
          <w:p w14:paraId="6410A475" w14:textId="75C64E8E" w:rsidR="00FA6FF4" w:rsidRPr="0069697C" w:rsidRDefault="00FA6FF4" w:rsidP="0069697C">
            <w:pPr>
              <w:rPr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lastRenderedPageBreak/>
              <w:t>Ki ellenőrzi a kockázatokat? – bizonyossági térkép és integrált bizonyosságnyújtás</w:t>
            </w:r>
            <w:r w:rsidRPr="0069697C">
              <w:rPr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>Gajdos Márton, CISA, CIA, CFE partner ABT</w:t>
            </w:r>
          </w:p>
          <w:p w14:paraId="6D821A28" w14:textId="088B0FA0" w:rsidR="00FA6FF4" w:rsidRPr="0069697C" w:rsidRDefault="00FA6FF4" w:rsidP="0010347D">
            <w:pPr>
              <w:pStyle w:val="Felsorols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 compliance, kockázatkezelés, minőségügy, IT-biztonság és belső ellenőrzés szerepei</w:t>
            </w:r>
          </w:p>
          <w:p w14:paraId="333261D3" w14:textId="77777777" w:rsidR="00FA6FF4" w:rsidRPr="0069697C" w:rsidRDefault="00FA6FF4" w:rsidP="0010347D">
            <w:pPr>
              <w:pStyle w:val="Felsorols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Átfedések és fehér foltok azonosítása: hol nincs valós bizonyosság?</w:t>
            </w:r>
          </w:p>
          <w:p w14:paraId="2EDFA7B5" w14:textId="59E3192E" w:rsidR="00FA6FF4" w:rsidRPr="0069697C" w:rsidRDefault="00FA6FF4" w:rsidP="0010347D">
            <w:pPr>
              <w:pStyle w:val="Felsorols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Bizonyosság minőségének és megbízhatóságának értékelése</w:t>
            </w:r>
          </w:p>
          <w:p w14:paraId="55318C3E" w14:textId="7849F26B" w:rsidR="00FA6FF4" w:rsidRPr="0069697C" w:rsidRDefault="00FA6FF4" w:rsidP="0010347D">
            <w:pPr>
              <w:pStyle w:val="Felsorols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Egyeztetés és támaszkodás második vonalbeli kontrollokra a függetlenség megőrzésével</w:t>
            </w:r>
          </w:p>
          <w:p w14:paraId="1EF1176C" w14:textId="3EACFDD5" w:rsidR="00FA6FF4" w:rsidRPr="0069697C" w:rsidRDefault="00FA6FF4" w:rsidP="0010347D">
            <w:pPr>
              <w:pStyle w:val="Felsorols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Gyakorlat: egy szervezet bizonyossági térképének felrajzolása</w:t>
            </w:r>
          </w:p>
        </w:tc>
      </w:tr>
      <w:tr w:rsidR="00D34884" w:rsidRPr="0069697C" w14:paraId="12D60169" w14:textId="77777777" w:rsidTr="0095548E">
        <w:trPr>
          <w:trHeight w:hRule="exact" w:val="3771"/>
        </w:trPr>
        <w:tc>
          <w:tcPr>
            <w:tcW w:w="9634" w:type="dxa"/>
          </w:tcPr>
          <w:p w14:paraId="7DC73AED" w14:textId="53C0A428" w:rsidR="00D34884" w:rsidRPr="0069697C" w:rsidRDefault="00D34884" w:rsidP="0069697C">
            <w:pPr>
              <w:rPr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>Harmadik felek a vakfoltban – hogyan auditáljuk azt, amit kiszerveztünk?</w:t>
            </w:r>
            <w:r w:rsidRPr="0069697C">
              <w:rPr>
                <w:color w:val="EE0000"/>
                <w:sz w:val="22"/>
                <w:szCs w:val="22"/>
              </w:rPr>
              <w:t xml:space="preserve"> </w:t>
            </w:r>
            <w:r w:rsidRPr="0069697C">
              <w:rPr>
                <w:color w:val="EE0000"/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>PWC szakemberei</w:t>
            </w:r>
          </w:p>
          <w:p w14:paraId="5F2C93E7" w14:textId="17A70031" w:rsidR="00D34884" w:rsidRPr="0069697C" w:rsidRDefault="00D34884" w:rsidP="0010347D">
            <w:pPr>
              <w:pStyle w:val="Felsorols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 kritikus szolgáltatók és az „észrevétlen” alvállalkozók feltérképezése; negyedik felek</w:t>
            </w:r>
            <w:r w:rsidR="0069697C">
              <w:rPr>
                <w:rFonts w:asciiTheme="minorHAnsi" w:hAnsiTheme="minorHAnsi"/>
                <w:sz w:val="22"/>
                <w:lang w:val="hu-HU"/>
              </w:rPr>
              <w:t xml:space="preserve"> </w:t>
            </w:r>
            <w:r w:rsidRPr="0069697C">
              <w:rPr>
                <w:rFonts w:asciiTheme="minorHAnsi" w:hAnsiTheme="minorHAnsi"/>
                <w:sz w:val="22"/>
                <w:lang w:val="hu-HU"/>
              </w:rPr>
              <w:t>kockázata.</w:t>
            </w:r>
          </w:p>
          <w:p w14:paraId="4C32DDDC" w14:textId="77777777" w:rsidR="00D34884" w:rsidRPr="0069697C" w:rsidRDefault="00D34884" w:rsidP="0010347D">
            <w:pPr>
              <w:pStyle w:val="Felsorols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Szerződések, SLA-k, auditjogok és tényleges hozzáférések: mit bizonyít egy szolgáltatói riport?</w:t>
            </w:r>
          </w:p>
          <w:p w14:paraId="47AE1A16" w14:textId="77777777" w:rsidR="0069697C" w:rsidRDefault="00D34884" w:rsidP="0010347D">
            <w:pPr>
              <w:pStyle w:val="Felsorols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Felhő, bérszámfejtés és IT-outsourcing: koncentrációs, adat- és kilépési kockázatok.</w:t>
            </w:r>
          </w:p>
          <w:p w14:paraId="09ABB683" w14:textId="01AF932F" w:rsidR="00D34884" w:rsidRPr="0069697C" w:rsidRDefault="00D34884" w:rsidP="0010347D">
            <w:pPr>
              <w:pStyle w:val="Felsorols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Hogyan ellenőrizhető a szolgáltató teljesítménye, ha az adatok és rendszerek nem a szervezetnél vannak?</w:t>
            </w:r>
          </w:p>
          <w:p w14:paraId="1B8562F5" w14:textId="77777777" w:rsidR="00D34884" w:rsidRPr="0069697C" w:rsidRDefault="00D34884" w:rsidP="0010347D">
            <w:pPr>
              <w:pStyle w:val="Felsorols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Esetgyakorlat: egy kritikus szolgáltató kiesése – milyen auditprogramot állítsunk össze?</w:t>
            </w:r>
          </w:p>
          <w:p w14:paraId="673220A7" w14:textId="77777777" w:rsidR="00D34884" w:rsidRPr="0069697C" w:rsidRDefault="00D34884" w:rsidP="0010347D">
            <w:pPr>
              <w:pStyle w:val="Felsorols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Döntési szempontok: javítás, szolgáltatóváltás vagy visszaszervezés.</w:t>
            </w:r>
          </w:p>
          <w:p w14:paraId="357634D8" w14:textId="77777777" w:rsidR="00D34884" w:rsidRPr="0069697C" w:rsidRDefault="00D34884">
            <w:pPr>
              <w:rPr>
                <w:sz w:val="22"/>
                <w:szCs w:val="22"/>
              </w:rPr>
            </w:pPr>
          </w:p>
        </w:tc>
      </w:tr>
      <w:tr w:rsidR="00D34884" w:rsidRPr="0069697C" w14:paraId="63920859" w14:textId="77777777" w:rsidTr="0095548E">
        <w:trPr>
          <w:trHeight w:hRule="exact" w:val="3824"/>
        </w:trPr>
        <w:tc>
          <w:tcPr>
            <w:tcW w:w="9634" w:type="dxa"/>
          </w:tcPr>
          <w:p w14:paraId="6CAD2642" w14:textId="1CECECFB" w:rsidR="00D34884" w:rsidRPr="0069697C" w:rsidRDefault="00D34884" w:rsidP="0069697C">
            <w:pPr>
              <w:rPr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>A beszerzési folyamat rejtett kockázatai – túlárazás, összeférhetetlenség és szerződésmódosítások</w:t>
            </w:r>
            <w:r w:rsidRPr="0069697C">
              <w:rPr>
                <w:sz w:val="22"/>
                <w:szCs w:val="22"/>
              </w:rPr>
              <w:t xml:space="preserve"> </w:t>
            </w:r>
            <w:r w:rsidRPr="0069697C">
              <w:rPr>
                <w:color w:val="EE0000"/>
                <w:sz w:val="22"/>
                <w:szCs w:val="22"/>
              </w:rPr>
              <w:br/>
            </w:r>
            <w:r w:rsidRPr="0069697C">
              <w:rPr>
                <w:i/>
                <w:iCs/>
                <w:sz w:val="22"/>
                <w:szCs w:val="22"/>
              </w:rPr>
              <w:t>Farkas Ádám partner EY</w:t>
            </w:r>
            <w:r w:rsidRPr="0069697C">
              <w:rPr>
                <w:sz w:val="22"/>
                <w:szCs w:val="22"/>
              </w:rPr>
              <w:t xml:space="preserve"> </w:t>
            </w:r>
          </w:p>
          <w:p w14:paraId="49A19A20" w14:textId="77777777" w:rsidR="00D34884" w:rsidRPr="0069697C" w:rsidRDefault="00D34884" w:rsidP="0010347D">
            <w:pPr>
              <w:pStyle w:val="Felsorols"/>
              <w:numPr>
                <w:ilvl w:val="0"/>
                <w:numId w:val="5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 beszerzési igényektől a kifizetésig: a teljes folyamat kockázati pontjai, az igények megalapozottsága, a döntések és felelősségek átláthatósága.</w:t>
            </w:r>
          </w:p>
          <w:p w14:paraId="57A2AA0C" w14:textId="77777777" w:rsidR="00D34884" w:rsidRPr="0069697C" w:rsidRDefault="00D34884" w:rsidP="0010347D">
            <w:pPr>
              <w:pStyle w:val="Felsorols"/>
              <w:numPr>
                <w:ilvl w:val="0"/>
                <w:numId w:val="5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Verseny korlátozása, mesterségesen megosztott beszerzések, visszatérő nyertesek.</w:t>
            </w:r>
          </w:p>
          <w:p w14:paraId="166261D5" w14:textId="77777777" w:rsidR="00D34884" w:rsidRPr="0069697C" w:rsidRDefault="00D34884" w:rsidP="0010347D">
            <w:pPr>
              <w:pStyle w:val="Felsorols"/>
              <w:numPr>
                <w:ilvl w:val="0"/>
                <w:numId w:val="5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Összeférhetetlenség, kapcsolt beszállítók és gyanús szerződésmódosítások.</w:t>
            </w:r>
          </w:p>
          <w:p w14:paraId="574FE931" w14:textId="77777777" w:rsidR="00D34884" w:rsidRPr="0069697C" w:rsidRDefault="00D34884" w:rsidP="0010347D">
            <w:pPr>
              <w:pStyle w:val="Felsorols"/>
              <w:numPr>
                <w:ilvl w:val="0"/>
                <w:numId w:val="5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Visszaélési figyelmeztető jelek és kontrollok: mesterségesen megosztott beszerzések, jóváhagyási limitek megkerülése, szokatlan szállítói és tranzakciós mintázatok.</w:t>
            </w:r>
          </w:p>
          <w:p w14:paraId="2FB1DB36" w14:textId="77777777" w:rsidR="00D34884" w:rsidRPr="0069697C" w:rsidRDefault="00D34884" w:rsidP="0010347D">
            <w:pPr>
              <w:pStyle w:val="Felsorols"/>
              <w:numPr>
                <w:ilvl w:val="0"/>
                <w:numId w:val="5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 teljesítésigazolás és a tényleges teljesítés ellenőrzése.</w:t>
            </w:r>
          </w:p>
          <w:p w14:paraId="55337B5C" w14:textId="77777777" w:rsidR="00D34884" w:rsidRPr="0069697C" w:rsidRDefault="00D34884" w:rsidP="0010347D">
            <w:pPr>
              <w:pStyle w:val="Felsorols"/>
              <w:numPr>
                <w:ilvl w:val="0"/>
                <w:numId w:val="5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Esetgyakorlat: egy beszerzési folyamat dokumentumai és tranzakciói alapján kockázatok, kontrollhiányosságok és célzott ellenőrzési lépések azonosítása</w:t>
            </w:r>
          </w:p>
          <w:p w14:paraId="38099B27" w14:textId="77777777" w:rsidR="00D34884" w:rsidRPr="0069697C" w:rsidRDefault="00D34884">
            <w:pPr>
              <w:rPr>
                <w:sz w:val="22"/>
                <w:szCs w:val="22"/>
              </w:rPr>
            </w:pPr>
          </w:p>
        </w:tc>
      </w:tr>
      <w:tr w:rsidR="00D34884" w:rsidRPr="0069697C" w14:paraId="08AD8497" w14:textId="77777777" w:rsidTr="0095548E">
        <w:trPr>
          <w:trHeight w:hRule="exact" w:val="2694"/>
        </w:trPr>
        <w:tc>
          <w:tcPr>
            <w:tcW w:w="9634" w:type="dxa"/>
          </w:tcPr>
          <w:p w14:paraId="64194C97" w14:textId="49B46516" w:rsidR="00D34884" w:rsidRPr="0069697C" w:rsidRDefault="00D34884" w:rsidP="0069697C">
            <w:pPr>
              <w:rPr>
                <w:b/>
                <w:bCs/>
                <w:sz w:val="22"/>
                <w:szCs w:val="22"/>
              </w:rPr>
            </w:pPr>
            <w:r w:rsidRPr="0069697C">
              <w:rPr>
                <w:b/>
                <w:bCs/>
                <w:sz w:val="22"/>
                <w:szCs w:val="22"/>
              </w:rPr>
              <w:t xml:space="preserve">Amikor a vezetői mutatók félrevezetnek – </w:t>
            </w:r>
            <w:r w:rsidR="0095548E">
              <w:rPr>
                <w:b/>
                <w:bCs/>
                <w:sz w:val="22"/>
                <w:szCs w:val="22"/>
              </w:rPr>
              <w:t>a</w:t>
            </w:r>
            <w:r w:rsidRPr="0069697C">
              <w:rPr>
                <w:b/>
                <w:bCs/>
                <w:sz w:val="22"/>
                <w:szCs w:val="22"/>
              </w:rPr>
              <w:t xml:space="preserve">datok és kimutatások ellenőrzése </w:t>
            </w:r>
          </w:p>
          <w:p w14:paraId="399C3950" w14:textId="77777777" w:rsidR="00D34884" w:rsidRPr="0069697C" w:rsidRDefault="00D34884" w:rsidP="0010347D">
            <w:pPr>
              <w:pStyle w:val="Felsorols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Hogyan keletkeznek a vezetői mutatók, és honnan származnak az alapadatok?</w:t>
            </w:r>
          </w:p>
          <w:p w14:paraId="394F8097" w14:textId="77777777" w:rsidR="00D34884" w:rsidRPr="0069697C" w:rsidRDefault="00D34884" w:rsidP="0010347D">
            <w:pPr>
              <w:pStyle w:val="Felsorols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KPI-definíciók, adatforrások, adattranszformációk és manuális korrekciók.</w:t>
            </w:r>
          </w:p>
          <w:p w14:paraId="6F72E30C" w14:textId="77777777" w:rsidR="0069697C" w:rsidRDefault="00D34884" w:rsidP="0010347D">
            <w:pPr>
              <w:pStyle w:val="Felsorols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 xml:space="preserve">Hogyan torzít a célérték, a kivételkezelés? A terv-tény eltérések és teljesítménymutatók </w:t>
            </w:r>
          </w:p>
          <w:p w14:paraId="3A04E21E" w14:textId="2D068D99" w:rsidR="00D34884" w:rsidRPr="0069697C" w:rsidRDefault="00D34884" w:rsidP="0010347D">
            <w:pPr>
              <w:pStyle w:val="Felsorols"/>
              <w:numPr>
                <w:ilvl w:val="0"/>
                <w:numId w:val="0"/>
              </w:numPr>
              <w:ind w:left="720"/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értelmezési csapdái.</w:t>
            </w:r>
          </w:p>
          <w:p w14:paraId="68637AC1" w14:textId="77777777" w:rsidR="00D34884" w:rsidRPr="0069697C" w:rsidRDefault="00D34884" w:rsidP="0010347D">
            <w:pPr>
              <w:pStyle w:val="Felsorols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Automatikus döntési szabályok és vezetői felülírások nyomon követhetősége.</w:t>
            </w:r>
          </w:p>
          <w:p w14:paraId="4B69207E" w14:textId="77777777" w:rsidR="00D34884" w:rsidRPr="0069697C" w:rsidRDefault="00D34884" w:rsidP="0010347D">
            <w:pPr>
              <w:pStyle w:val="Felsorols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Riportok és alapadatok egyeztetése; adatvonal és tulajdonosi felelősség.</w:t>
            </w:r>
          </w:p>
          <w:p w14:paraId="1B106E92" w14:textId="77777777" w:rsidR="00D34884" w:rsidRPr="0069697C" w:rsidRDefault="00D34884" w:rsidP="0010347D">
            <w:pPr>
              <w:pStyle w:val="Felsorols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lang w:val="hu-HU"/>
              </w:rPr>
            </w:pPr>
            <w:r w:rsidRPr="0069697C">
              <w:rPr>
                <w:rFonts w:asciiTheme="minorHAnsi" w:hAnsiTheme="minorHAnsi"/>
                <w:sz w:val="22"/>
                <w:lang w:val="hu-HU"/>
              </w:rPr>
              <w:t>Műhely: ugyanabból az adathalmazból két ellentétes vezetői történet – hol a hiba?</w:t>
            </w:r>
          </w:p>
          <w:p w14:paraId="4FA85ABA" w14:textId="77777777" w:rsidR="00D34884" w:rsidRPr="0069697C" w:rsidRDefault="00D34884">
            <w:pPr>
              <w:rPr>
                <w:sz w:val="22"/>
                <w:szCs w:val="22"/>
              </w:rPr>
            </w:pPr>
          </w:p>
        </w:tc>
      </w:tr>
      <w:tr w:rsidR="00D34884" w:rsidRPr="0069697C" w14:paraId="452EA0C8" w14:textId="77777777" w:rsidTr="00551EAA">
        <w:trPr>
          <w:trHeight w:hRule="exact" w:val="3771"/>
        </w:trPr>
        <w:tc>
          <w:tcPr>
            <w:tcW w:w="9634" w:type="dxa"/>
          </w:tcPr>
          <w:p w14:paraId="6FEFF8BC" w14:textId="77777777" w:rsidR="00551EAA" w:rsidRPr="00551EAA" w:rsidRDefault="00551EAA" w:rsidP="00551EAA">
            <w:pPr>
              <w:rPr>
                <w:b/>
                <w:bCs/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lastRenderedPageBreak/>
              <w:t>Mit árulnak el az adatok? – Információkinyerés és kockázatfeltárás nagy tranzakcióállományokból</w:t>
            </w:r>
          </w:p>
          <w:p w14:paraId="642648C5" w14:textId="77777777" w:rsidR="00551EAA" w:rsidRPr="00551EAA" w:rsidRDefault="00551EAA" w:rsidP="00551EAA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Az adatokban rejlő információk feltárása:</w:t>
            </w:r>
            <w:r w:rsidRPr="00551EAA">
              <w:rPr>
                <w:sz w:val="22"/>
                <w:szCs w:val="22"/>
              </w:rPr>
              <w:t xml:space="preserve"> adatforrások, adatminőség, hozzáférés, adattisztítás és a megfelelő elemzési kérdések megfogalmazása.</w:t>
            </w:r>
          </w:p>
          <w:p w14:paraId="2BC28CCD" w14:textId="577ADCCD" w:rsidR="00551EAA" w:rsidRPr="00551EAA" w:rsidRDefault="00551EAA" w:rsidP="00551EAA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 xml:space="preserve">A tranzakciós </w:t>
            </w:r>
            <w:r w:rsidR="00637D1E" w:rsidRPr="00551EAA">
              <w:rPr>
                <w:b/>
                <w:bCs/>
                <w:sz w:val="22"/>
                <w:szCs w:val="22"/>
              </w:rPr>
              <w:t>adatok,</w:t>
            </w:r>
            <w:r w:rsidRPr="00551EAA">
              <w:rPr>
                <w:b/>
                <w:bCs/>
                <w:sz w:val="22"/>
                <w:szCs w:val="22"/>
              </w:rPr>
              <w:t xml:space="preserve"> mint információforrás:</w:t>
            </w:r>
            <w:r w:rsidRPr="00551EAA">
              <w:rPr>
                <w:sz w:val="22"/>
                <w:szCs w:val="22"/>
              </w:rPr>
              <w:t xml:space="preserve"> forgalmi és költségszerkezet, időbeli változások, koncentrációk, visszatérő mintázatok és összefüggések azonosítása.</w:t>
            </w:r>
          </w:p>
          <w:p w14:paraId="61A06924" w14:textId="77777777" w:rsidR="00551EAA" w:rsidRPr="00551EAA" w:rsidRDefault="00551EAA" w:rsidP="00551EAA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A működés és a folyamatok megértése adatelemzéssel:</w:t>
            </w:r>
            <w:r w:rsidRPr="00551EAA">
              <w:rPr>
                <w:sz w:val="22"/>
                <w:szCs w:val="22"/>
              </w:rPr>
              <w:t xml:space="preserve"> trendek, eltérések, teljesítményjellemzők és rejtett összefüggések feltárása, következtetések levonása.</w:t>
            </w:r>
          </w:p>
          <w:p w14:paraId="61EE6DA8" w14:textId="77777777" w:rsidR="00551EAA" w:rsidRPr="00551EAA" w:rsidRDefault="00551EAA" w:rsidP="00551EAA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Kockázatos és szokatlan tranzakciók kiszűrése</w:t>
            </w:r>
          </w:p>
          <w:p w14:paraId="12F1AF3C" w14:textId="77777777" w:rsidR="00551EAA" w:rsidRPr="00551EAA" w:rsidRDefault="00551EAA" w:rsidP="00551EAA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Az adatok értelmezésének csapdái:</w:t>
            </w:r>
            <w:r w:rsidRPr="00551EAA">
              <w:rPr>
                <w:sz w:val="22"/>
                <w:szCs w:val="22"/>
              </w:rPr>
              <w:t xml:space="preserve"> mit mutatnak az adatok, és mit nem? A statisztikai eltérések, gyanús találatok és tényleges bizonyítékok megkülönböztetése.</w:t>
            </w:r>
          </w:p>
          <w:p w14:paraId="5CDC452C" w14:textId="77777777" w:rsidR="00551EAA" w:rsidRPr="00551EAA" w:rsidRDefault="00551EAA" w:rsidP="00551EAA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Az elemzéstől az ellenőrzési következtetésig:</w:t>
            </w:r>
            <w:r w:rsidRPr="00551EAA">
              <w:rPr>
                <w:sz w:val="22"/>
                <w:szCs w:val="22"/>
              </w:rPr>
              <w:t xml:space="preserve"> az eredmények értelmezése és dokumentálható ellenőrzési megállapítások készítése.</w:t>
            </w:r>
          </w:p>
          <w:p w14:paraId="1B0C6295" w14:textId="77777777" w:rsidR="00D34884" w:rsidRPr="0069697C" w:rsidRDefault="00D34884" w:rsidP="00551EAA">
            <w:pPr>
              <w:rPr>
                <w:sz w:val="22"/>
                <w:szCs w:val="22"/>
              </w:rPr>
            </w:pPr>
          </w:p>
        </w:tc>
      </w:tr>
      <w:tr w:rsidR="00551EAA" w:rsidRPr="0069697C" w14:paraId="7FB2BBCC" w14:textId="77777777" w:rsidTr="00551EAA">
        <w:trPr>
          <w:trHeight w:hRule="exact" w:val="4816"/>
        </w:trPr>
        <w:tc>
          <w:tcPr>
            <w:tcW w:w="9634" w:type="dxa"/>
          </w:tcPr>
          <w:p w14:paraId="0583CE54" w14:textId="77777777" w:rsidR="00551EAA" w:rsidRPr="006A21C7" w:rsidRDefault="00551EAA" w:rsidP="00551EAA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6A21C7">
              <w:rPr>
                <w:rFonts w:cs="Calibri"/>
                <w:b/>
                <w:bCs/>
                <w:sz w:val="22"/>
                <w:szCs w:val="22"/>
              </w:rPr>
              <w:t>Beruházási projektek nagyító alatt – költségek, határidők, eredmények</w:t>
            </w:r>
          </w:p>
          <w:p w14:paraId="2030D64D" w14:textId="77777777" w:rsidR="00551EAA" w:rsidRPr="00551EAA" w:rsidRDefault="00551EAA" w:rsidP="00551EAA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Projektellenőrzés a gyakorlatban:</w:t>
            </w:r>
            <w:r w:rsidRPr="00551EAA">
              <w:rPr>
                <w:sz w:val="22"/>
                <w:szCs w:val="22"/>
              </w:rPr>
              <w:t xml:space="preserve"> a projekt teljes életciklusának ellenőrzése, a legfontosabb kockázatok, kontrollpontok és az ellenőrzési megközelítés kialakítása. Projektellenőrzési módszerek és bizonyítékok.</w:t>
            </w:r>
          </w:p>
          <w:p w14:paraId="0C9A1168" w14:textId="77777777" w:rsidR="00551EAA" w:rsidRPr="00551EAA" w:rsidRDefault="00551EAA" w:rsidP="00551EAA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A beruházási döntések megalapozottsága</w:t>
            </w:r>
            <w:r w:rsidRPr="00551EAA">
              <w:rPr>
                <w:sz w:val="22"/>
                <w:szCs w:val="22"/>
              </w:rPr>
              <w:t xml:space="preserve">: üzleti indokoltság, business </w:t>
            </w:r>
            <w:proofErr w:type="spellStart"/>
            <w:r w:rsidRPr="00551EAA">
              <w:rPr>
                <w:sz w:val="22"/>
                <w:szCs w:val="22"/>
              </w:rPr>
              <w:t>case</w:t>
            </w:r>
            <w:proofErr w:type="spellEnd"/>
            <w:r w:rsidRPr="00551EAA">
              <w:rPr>
                <w:sz w:val="22"/>
                <w:szCs w:val="22"/>
              </w:rPr>
              <w:t>, megtérülési számítások, alternatívák értékelése, döntési kapuk és felelősségek ellenőrzése.</w:t>
            </w:r>
          </w:p>
          <w:p w14:paraId="0D9A768F" w14:textId="77777777" w:rsidR="00551EAA" w:rsidRPr="00551EAA" w:rsidRDefault="00551EAA" w:rsidP="00551EAA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Projektirányítás és kontrollkörnyezet</w:t>
            </w:r>
            <w:r w:rsidRPr="00551EAA">
              <w:rPr>
                <w:sz w:val="22"/>
                <w:szCs w:val="22"/>
              </w:rPr>
              <w:t>: projekttervek, mérföldkövek, szerepek, döntési és jóváhagyási jogosultságok, projektbeszámolók és vezetői felügyelet.</w:t>
            </w:r>
          </w:p>
          <w:p w14:paraId="79C31321" w14:textId="77777777" w:rsidR="00551EAA" w:rsidRPr="00551EAA" w:rsidRDefault="00551EAA" w:rsidP="00551EAA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A projekt megvalósításának ellenőrzése</w:t>
            </w:r>
            <w:r w:rsidRPr="00551EAA">
              <w:rPr>
                <w:sz w:val="22"/>
                <w:szCs w:val="22"/>
              </w:rPr>
              <w:t>: ütemezés, erőforrások, költségkeretek, teljesítéskövetés, változáskezelés és a projekt előrehaladásának nyomon követése.</w:t>
            </w:r>
          </w:p>
          <w:p w14:paraId="4BC1C842" w14:textId="77777777" w:rsidR="00551EAA" w:rsidRPr="00551EAA" w:rsidRDefault="00551EAA" w:rsidP="00551EAA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Beszerzések és szerződések kockázatai</w:t>
            </w:r>
            <w:r w:rsidRPr="00551EAA">
              <w:rPr>
                <w:sz w:val="22"/>
                <w:szCs w:val="22"/>
              </w:rPr>
              <w:t>: kivitelező- és szállítóválasztás, szerződésmódosítások, többletmunkák, költségtúllépések és a műszaki teljesítés igazolása.</w:t>
            </w:r>
          </w:p>
          <w:p w14:paraId="642C5BC6" w14:textId="77777777" w:rsidR="00551EAA" w:rsidRPr="00551EAA" w:rsidRDefault="00551EAA" w:rsidP="00551EAA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Figyelmeztető jelek és projektkockázatok</w:t>
            </w:r>
            <w:r w:rsidRPr="00551EAA">
              <w:rPr>
                <w:sz w:val="22"/>
                <w:szCs w:val="22"/>
              </w:rPr>
              <w:t>: csúszó határidők, növekvő költségek, változó műszaki tartalom, minőségi problémák és félrevezető projektjelentések. Mikor és hogyan kell az ellenőrnek jeleznie?</w:t>
            </w:r>
          </w:p>
          <w:p w14:paraId="14C9A5EE" w14:textId="77777777" w:rsidR="00551EAA" w:rsidRPr="00551EAA" w:rsidRDefault="00551EAA" w:rsidP="00551EAA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551EAA">
              <w:rPr>
                <w:b/>
                <w:bCs/>
                <w:sz w:val="22"/>
                <w:szCs w:val="22"/>
              </w:rPr>
              <w:t>A projekt lezárása és eredményessége</w:t>
            </w:r>
            <w:r w:rsidRPr="00551EAA">
              <w:rPr>
                <w:sz w:val="22"/>
                <w:szCs w:val="22"/>
              </w:rPr>
              <w:t>: átadás-átvétel, aktiválás, utókalkuláció, a tervezett és tényleges eredmények összevetése, haszonrealizáció és a tanulságok visszacsatolása.</w:t>
            </w:r>
          </w:p>
          <w:p w14:paraId="12090934" w14:textId="6E35FE1B" w:rsidR="00551EAA" w:rsidRPr="00551EAA" w:rsidRDefault="00551EAA" w:rsidP="00551EA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51EAA" w:rsidRPr="00551EAA" w14:paraId="34FBCBBB" w14:textId="77777777" w:rsidTr="00551EAA">
        <w:trPr>
          <w:trHeight w:hRule="exact" w:val="3127"/>
        </w:trPr>
        <w:tc>
          <w:tcPr>
            <w:tcW w:w="9634" w:type="dxa"/>
          </w:tcPr>
          <w:p w14:paraId="06EC0A8D" w14:textId="77777777" w:rsidR="00551EAA" w:rsidRPr="006A21C7" w:rsidRDefault="00551EAA" w:rsidP="00551EAA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6A21C7">
              <w:rPr>
                <w:rFonts w:cs="Calibri"/>
                <w:b/>
                <w:bCs/>
                <w:sz w:val="22"/>
                <w:szCs w:val="22"/>
              </w:rPr>
              <w:t>Mesterséges intelligencia használata a belső ellenőrzés gyakorlatában</w:t>
            </w:r>
          </w:p>
          <w:p w14:paraId="1A455F88" w14:textId="77777777" w:rsidR="00551EAA" w:rsidRPr="006A21C7" w:rsidRDefault="00551EAA" w:rsidP="00551EAA">
            <w:pPr>
              <w:numPr>
                <w:ilvl w:val="0"/>
                <w:numId w:val="16"/>
              </w:numPr>
              <w:rPr>
                <w:rFonts w:cs="Calibri"/>
                <w:sz w:val="22"/>
                <w:szCs w:val="22"/>
              </w:rPr>
            </w:pPr>
            <w:proofErr w:type="spellStart"/>
            <w:r w:rsidRPr="006A21C7">
              <w:rPr>
                <w:rFonts w:cs="Calibri"/>
                <w:sz w:val="22"/>
                <w:szCs w:val="22"/>
              </w:rPr>
              <w:t>Promptolási</w:t>
            </w:r>
            <w:proofErr w:type="spellEnd"/>
            <w:r w:rsidRPr="006A21C7">
              <w:rPr>
                <w:rFonts w:cs="Calibri"/>
                <w:sz w:val="22"/>
                <w:szCs w:val="22"/>
              </w:rPr>
              <w:t xml:space="preserve"> technikák a belső ellenőrzés egyes szakaszaiban: kockázatazonosítás, ellenőrzési program készítése, kontrolltesztek tervezése és megállapítások megfogalmazása.</w:t>
            </w:r>
          </w:p>
          <w:p w14:paraId="726E9807" w14:textId="77777777" w:rsidR="00551EAA" w:rsidRPr="006A21C7" w:rsidRDefault="00551EAA" w:rsidP="00551EAA">
            <w:pPr>
              <w:numPr>
                <w:ilvl w:val="0"/>
                <w:numId w:val="16"/>
              </w:numPr>
              <w:rPr>
                <w:rFonts w:cs="Calibri"/>
                <w:sz w:val="22"/>
                <w:szCs w:val="22"/>
              </w:rPr>
            </w:pPr>
            <w:r w:rsidRPr="006A21C7">
              <w:rPr>
                <w:rFonts w:cs="Calibri"/>
                <w:sz w:val="22"/>
                <w:szCs w:val="22"/>
              </w:rPr>
              <w:t>Dokumentumok és adatok feldolgozása MI segítségével: szabályzatok összehasonlítása, ellentmondások feltárása, interjúkérdések és ellenőrzőlisták összeállítása.</w:t>
            </w:r>
          </w:p>
          <w:p w14:paraId="17CB4A84" w14:textId="77777777" w:rsidR="00551EAA" w:rsidRPr="006A21C7" w:rsidRDefault="00551EAA" w:rsidP="00551EAA">
            <w:pPr>
              <w:numPr>
                <w:ilvl w:val="0"/>
                <w:numId w:val="16"/>
              </w:numPr>
              <w:rPr>
                <w:rFonts w:cs="Calibri"/>
                <w:sz w:val="22"/>
                <w:szCs w:val="22"/>
              </w:rPr>
            </w:pPr>
            <w:r w:rsidRPr="006A21C7">
              <w:rPr>
                <w:rFonts w:cs="Calibri"/>
                <w:sz w:val="22"/>
                <w:szCs w:val="22"/>
              </w:rPr>
              <w:t>Hogyan kérdezzünk vissza az MI-</w:t>
            </w:r>
            <w:proofErr w:type="spellStart"/>
            <w:r w:rsidRPr="006A21C7">
              <w:rPr>
                <w:rFonts w:cs="Calibri"/>
                <w:sz w:val="22"/>
                <w:szCs w:val="22"/>
              </w:rPr>
              <w:t>től</w:t>
            </w:r>
            <w:proofErr w:type="spellEnd"/>
            <w:r w:rsidRPr="006A21C7">
              <w:rPr>
                <w:rFonts w:cs="Calibri"/>
                <w:sz w:val="22"/>
                <w:szCs w:val="22"/>
              </w:rPr>
              <w:t xml:space="preserve">? Többlépcsős </w:t>
            </w:r>
            <w:proofErr w:type="spellStart"/>
            <w:r w:rsidRPr="006A21C7">
              <w:rPr>
                <w:rFonts w:cs="Calibri"/>
                <w:sz w:val="22"/>
                <w:szCs w:val="22"/>
              </w:rPr>
              <w:t>promptolás</w:t>
            </w:r>
            <w:proofErr w:type="spellEnd"/>
            <w:r w:rsidRPr="006A21C7">
              <w:rPr>
                <w:rFonts w:cs="Calibri"/>
                <w:sz w:val="22"/>
                <w:szCs w:val="22"/>
              </w:rPr>
              <w:t>, válaszok pontosítása, alternatív értelmezések és kritikus ellenőrző kérdések.</w:t>
            </w:r>
          </w:p>
          <w:p w14:paraId="6CF67B19" w14:textId="77777777" w:rsidR="00551EAA" w:rsidRPr="006A21C7" w:rsidRDefault="00551EAA" w:rsidP="00551EAA">
            <w:pPr>
              <w:numPr>
                <w:ilvl w:val="0"/>
                <w:numId w:val="16"/>
              </w:numPr>
              <w:rPr>
                <w:rFonts w:cs="Calibri"/>
                <w:sz w:val="22"/>
                <w:szCs w:val="22"/>
              </w:rPr>
            </w:pPr>
            <w:r w:rsidRPr="006A21C7">
              <w:rPr>
                <w:rFonts w:cs="Calibri"/>
                <w:sz w:val="22"/>
                <w:szCs w:val="22"/>
              </w:rPr>
              <w:t>Az MI-válaszok megbízhatósága: hallucinációk, hibás következtetések, nem létező hivatkozások és az emberi felülvizsgálat szükségessége.</w:t>
            </w:r>
          </w:p>
          <w:p w14:paraId="46DD636B" w14:textId="77777777" w:rsidR="00551EAA" w:rsidRPr="006A21C7" w:rsidRDefault="00551EAA" w:rsidP="00551EAA">
            <w:pPr>
              <w:numPr>
                <w:ilvl w:val="0"/>
                <w:numId w:val="16"/>
              </w:numPr>
              <w:rPr>
                <w:rFonts w:cs="Calibri"/>
                <w:sz w:val="22"/>
                <w:szCs w:val="22"/>
              </w:rPr>
            </w:pPr>
            <w:r w:rsidRPr="006A21C7">
              <w:rPr>
                <w:rFonts w:cs="Calibri"/>
                <w:sz w:val="22"/>
                <w:szCs w:val="22"/>
              </w:rPr>
              <w:t xml:space="preserve">Adatvédelem, bizalmas információk kezelése és a felelős MI-használat </w:t>
            </w:r>
            <w:proofErr w:type="spellStart"/>
            <w:r w:rsidRPr="006A21C7">
              <w:rPr>
                <w:rFonts w:cs="Calibri"/>
                <w:sz w:val="22"/>
                <w:szCs w:val="22"/>
              </w:rPr>
              <w:t>korlátai</w:t>
            </w:r>
            <w:proofErr w:type="spellEnd"/>
            <w:r w:rsidRPr="006A21C7">
              <w:rPr>
                <w:rFonts w:cs="Calibri"/>
                <w:sz w:val="22"/>
                <w:szCs w:val="22"/>
              </w:rPr>
              <w:t xml:space="preserve"> a belső ellenőrzési munkában.</w:t>
            </w:r>
          </w:p>
          <w:p w14:paraId="3FC99F94" w14:textId="46FB4784" w:rsidR="00551EAA" w:rsidRPr="00551EAA" w:rsidRDefault="00551EAA" w:rsidP="00551EA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324AA212" w14:textId="77777777" w:rsidR="00FA6FF4" w:rsidRPr="0069697C" w:rsidRDefault="00FA6FF4">
      <w:pPr>
        <w:rPr>
          <w:sz w:val="22"/>
          <w:szCs w:val="22"/>
        </w:rPr>
      </w:pPr>
    </w:p>
    <w:sectPr w:rsidR="00FA6FF4" w:rsidRPr="006969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DA7BE" w14:textId="77777777" w:rsidR="000334C3" w:rsidRDefault="000334C3" w:rsidP="00FA6FF4">
      <w:pPr>
        <w:spacing w:after="0" w:line="240" w:lineRule="auto"/>
      </w:pPr>
      <w:r>
        <w:separator/>
      </w:r>
    </w:p>
  </w:endnote>
  <w:endnote w:type="continuationSeparator" w:id="0">
    <w:p w14:paraId="49B2872B" w14:textId="77777777" w:rsidR="000334C3" w:rsidRDefault="000334C3" w:rsidP="00FA6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05E4" w14:textId="77777777" w:rsidR="00637D1E" w:rsidRDefault="00637D1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B1A59" w14:textId="77777777" w:rsidR="00637D1E" w:rsidRDefault="00637D1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BDA2" w14:textId="77777777" w:rsidR="00637D1E" w:rsidRDefault="00637D1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8377E" w14:textId="77777777" w:rsidR="000334C3" w:rsidRDefault="000334C3" w:rsidP="00FA6FF4">
      <w:pPr>
        <w:spacing w:after="0" w:line="240" w:lineRule="auto"/>
      </w:pPr>
      <w:r>
        <w:separator/>
      </w:r>
    </w:p>
  </w:footnote>
  <w:footnote w:type="continuationSeparator" w:id="0">
    <w:p w14:paraId="2A4CC056" w14:textId="77777777" w:rsidR="000334C3" w:rsidRDefault="000334C3" w:rsidP="00FA6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08D5" w14:textId="77777777" w:rsidR="00637D1E" w:rsidRDefault="00637D1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1FF2" w14:textId="427C13DB" w:rsidR="00FA6FF4" w:rsidRDefault="00FA6FF4" w:rsidP="00FA6FF4">
    <w:pPr>
      <w:pStyle w:val="lfej"/>
    </w:pPr>
    <w:r>
      <w:rPr>
        <w:noProof/>
      </w:rPr>
      <w:drawing>
        <wp:inline distT="0" distB="0" distL="0" distR="0" wp14:anchorId="45C0D21C" wp14:editId="114948D4">
          <wp:extent cx="847725" cy="398431"/>
          <wp:effectExtent l="0" t="0" r="0" b="1905"/>
          <wp:docPr id="486712356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712356" name="Kép 4867123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180" cy="40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</w:t>
    </w:r>
    <w:r w:rsidRPr="00637D1E">
      <w:rPr>
        <w:b/>
        <w:bCs/>
        <w:color w:val="0070C0"/>
        <w:sz w:val="28"/>
        <w:szCs w:val="28"/>
      </w:rPr>
      <w:t>Gyakorlati Szeminárium Program 2027</w:t>
    </w:r>
    <w:r w:rsidR="0069697C" w:rsidRPr="00637D1E">
      <w:rPr>
        <w:b/>
        <w:bCs/>
        <w:color w:val="0070C0"/>
        <w:sz w:val="28"/>
        <w:szCs w:val="28"/>
      </w:rPr>
      <w:t>.</w:t>
    </w:r>
    <w:r w:rsidR="0069697C">
      <w:rPr>
        <w:sz w:val="28"/>
        <w:szCs w:val="28"/>
      </w:rPr>
      <w:br/>
    </w:r>
    <w:r w:rsidR="0069697C">
      <w:rPr>
        <w:sz w:val="28"/>
        <w:szCs w:val="28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3644" w14:textId="77777777" w:rsidR="00637D1E" w:rsidRDefault="00637D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C409B8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D632CE"/>
    <w:multiLevelType w:val="multilevel"/>
    <w:tmpl w:val="90663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A4F6E"/>
    <w:multiLevelType w:val="hybridMultilevel"/>
    <w:tmpl w:val="CEE829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C761C"/>
    <w:multiLevelType w:val="hybridMultilevel"/>
    <w:tmpl w:val="BCD0F1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66665"/>
    <w:multiLevelType w:val="hybridMultilevel"/>
    <w:tmpl w:val="ED8EE0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639DE"/>
    <w:multiLevelType w:val="hybridMultilevel"/>
    <w:tmpl w:val="745688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F794C"/>
    <w:multiLevelType w:val="multilevel"/>
    <w:tmpl w:val="3E54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CC0A20"/>
    <w:multiLevelType w:val="multilevel"/>
    <w:tmpl w:val="3294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E25042"/>
    <w:multiLevelType w:val="hybridMultilevel"/>
    <w:tmpl w:val="6BC830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47909"/>
    <w:multiLevelType w:val="hybridMultilevel"/>
    <w:tmpl w:val="4B5438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85671"/>
    <w:multiLevelType w:val="hybridMultilevel"/>
    <w:tmpl w:val="E1421F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3166CB"/>
    <w:multiLevelType w:val="hybridMultilevel"/>
    <w:tmpl w:val="981ABF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55EC9"/>
    <w:multiLevelType w:val="hybridMultilevel"/>
    <w:tmpl w:val="47281F50"/>
    <w:lvl w:ilvl="0" w:tplc="BE4ACC22">
      <w:start w:val="1"/>
      <w:numFmt w:val="decimalZero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212CBD"/>
    <w:multiLevelType w:val="multilevel"/>
    <w:tmpl w:val="AF78330E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2" w:hanging="360"/>
      </w:pPr>
      <w:rPr>
        <w:rFonts w:asciiTheme="majorHAnsi" w:eastAsiaTheme="majorEastAsia" w:hAnsiTheme="majorHAnsi" w:cstheme="majorBidi" w:hint="default"/>
        <w:b/>
        <w:color w:val="123753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C31F9D"/>
    <w:multiLevelType w:val="hybridMultilevel"/>
    <w:tmpl w:val="F9A613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17EB1"/>
    <w:multiLevelType w:val="hybridMultilevel"/>
    <w:tmpl w:val="386E48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322812">
    <w:abstractNumId w:val="12"/>
  </w:num>
  <w:num w:numId="2" w16cid:durableId="557211316">
    <w:abstractNumId w:val="13"/>
  </w:num>
  <w:num w:numId="3" w16cid:durableId="1059550436">
    <w:abstractNumId w:val="0"/>
  </w:num>
  <w:num w:numId="4" w16cid:durableId="453210358">
    <w:abstractNumId w:val="10"/>
  </w:num>
  <w:num w:numId="5" w16cid:durableId="625966659">
    <w:abstractNumId w:val="8"/>
  </w:num>
  <w:num w:numId="6" w16cid:durableId="836189956">
    <w:abstractNumId w:val="5"/>
  </w:num>
  <w:num w:numId="7" w16cid:durableId="598367645">
    <w:abstractNumId w:val="4"/>
  </w:num>
  <w:num w:numId="8" w16cid:durableId="1655723300">
    <w:abstractNumId w:val="2"/>
  </w:num>
  <w:num w:numId="9" w16cid:durableId="232544734">
    <w:abstractNumId w:val="11"/>
  </w:num>
  <w:num w:numId="10" w16cid:durableId="1742945522">
    <w:abstractNumId w:val="9"/>
  </w:num>
  <w:num w:numId="11" w16cid:durableId="1701122101">
    <w:abstractNumId w:val="14"/>
  </w:num>
  <w:num w:numId="12" w16cid:durableId="457650242">
    <w:abstractNumId w:val="3"/>
  </w:num>
  <w:num w:numId="13" w16cid:durableId="934361124">
    <w:abstractNumId w:val="15"/>
  </w:num>
  <w:num w:numId="14" w16cid:durableId="883368058">
    <w:abstractNumId w:val="7"/>
  </w:num>
  <w:num w:numId="15" w16cid:durableId="163521188">
    <w:abstractNumId w:val="6"/>
  </w:num>
  <w:num w:numId="16" w16cid:durableId="1285117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F4"/>
    <w:rsid w:val="000334C3"/>
    <w:rsid w:val="000C67F5"/>
    <w:rsid w:val="0010347D"/>
    <w:rsid w:val="00492C29"/>
    <w:rsid w:val="00543FB8"/>
    <w:rsid w:val="00551EAA"/>
    <w:rsid w:val="00637D1E"/>
    <w:rsid w:val="00690A3E"/>
    <w:rsid w:val="0069697C"/>
    <w:rsid w:val="006A21C7"/>
    <w:rsid w:val="007C743A"/>
    <w:rsid w:val="0095548E"/>
    <w:rsid w:val="00B031BC"/>
    <w:rsid w:val="00C76092"/>
    <w:rsid w:val="00D34884"/>
    <w:rsid w:val="00DB60D9"/>
    <w:rsid w:val="00E15267"/>
    <w:rsid w:val="00F060AC"/>
    <w:rsid w:val="00FA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3F71"/>
  <w15:chartTrackingRefBased/>
  <w15:docId w15:val="{5F989230-6023-41B7-965E-FB18456C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A6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A6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A6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A6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A6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A6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A6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A6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A6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A6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A6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A6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A6FF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A6FF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A6FF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A6FF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A6FF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A6FF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A6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A6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A6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A6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A6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A6FF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A6FF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A6FF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A6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A6FF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A6FF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FA6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A6FF4"/>
  </w:style>
  <w:style w:type="paragraph" w:styleId="llb">
    <w:name w:val="footer"/>
    <w:basedOn w:val="Norml"/>
    <w:link w:val="llbChar"/>
    <w:uiPriority w:val="99"/>
    <w:unhideWhenUsed/>
    <w:rsid w:val="00FA6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A6FF4"/>
  </w:style>
  <w:style w:type="table" w:styleId="Rcsostblzat">
    <w:name w:val="Table Grid"/>
    <w:basedOn w:val="Normltblzat"/>
    <w:uiPriority w:val="39"/>
    <w:rsid w:val="00FA6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sorols">
    <w:name w:val="List Bullet"/>
    <w:basedOn w:val="Norml"/>
    <w:uiPriority w:val="99"/>
    <w:unhideWhenUsed/>
    <w:rsid w:val="00FA6FF4"/>
    <w:pPr>
      <w:numPr>
        <w:numId w:val="3"/>
      </w:numPr>
      <w:tabs>
        <w:tab w:val="clear" w:pos="360"/>
      </w:tabs>
      <w:spacing w:after="100" w:line="276" w:lineRule="auto"/>
      <w:ind w:left="0" w:firstLine="0"/>
      <w:contextualSpacing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1282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ETK Oktatás</dc:creator>
  <cp:keywords/>
  <dc:description/>
  <cp:lastModifiedBy>ETK Oktatás</cp:lastModifiedBy>
  <cp:revision>8</cp:revision>
  <dcterms:created xsi:type="dcterms:W3CDTF">2026-11-02T14:18:00Z</dcterms:created>
  <dcterms:modified xsi:type="dcterms:W3CDTF">2026-11-05T12:23:00Z</dcterms:modified>
</cp:coreProperties>
</file>